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05" w:rsidRDefault="003F10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1005" w:rsidRDefault="003F1005">
      <w:pPr>
        <w:pStyle w:val="ConsPlusNormal"/>
        <w:outlineLvl w:val="0"/>
      </w:pPr>
    </w:p>
    <w:p w:rsidR="003F1005" w:rsidRDefault="003F1005">
      <w:pPr>
        <w:pStyle w:val="ConsPlusTitle"/>
        <w:jc w:val="center"/>
        <w:outlineLvl w:val="0"/>
      </w:pPr>
      <w:r>
        <w:t>ПРАВИТЕЛЬСТВО САНКТ-ПЕТЕРБУРГА</w:t>
      </w:r>
    </w:p>
    <w:p w:rsidR="003F1005" w:rsidRDefault="003F1005">
      <w:pPr>
        <w:pStyle w:val="ConsPlusTitle"/>
        <w:jc w:val="center"/>
      </w:pPr>
    </w:p>
    <w:p w:rsidR="003F1005" w:rsidRDefault="003F1005">
      <w:pPr>
        <w:pStyle w:val="ConsPlusTitle"/>
        <w:jc w:val="center"/>
      </w:pPr>
      <w:r>
        <w:t>ПОСТАНОВЛЕНИЕ</w:t>
      </w:r>
    </w:p>
    <w:p w:rsidR="003F1005" w:rsidRDefault="003F1005">
      <w:pPr>
        <w:pStyle w:val="ConsPlusTitle"/>
        <w:jc w:val="center"/>
      </w:pPr>
      <w:r>
        <w:t>от 29 декабря 2017 г. N 1185</w:t>
      </w:r>
    </w:p>
    <w:p w:rsidR="003F1005" w:rsidRDefault="003F1005">
      <w:pPr>
        <w:pStyle w:val="ConsPlusTitle"/>
        <w:jc w:val="center"/>
      </w:pPr>
    </w:p>
    <w:p w:rsidR="003F1005" w:rsidRDefault="003F1005">
      <w:pPr>
        <w:pStyle w:val="ConsPlusTitle"/>
        <w:jc w:val="center"/>
      </w:pPr>
      <w:r>
        <w:t>О ПЛАНЕ МЕРОПРИЯТИЙ ПО ПРОТИВОДЕЙСТВИЮ КОРРУПЦИИ</w:t>
      </w:r>
    </w:p>
    <w:p w:rsidR="003F1005" w:rsidRDefault="003F1005">
      <w:pPr>
        <w:pStyle w:val="ConsPlusTitle"/>
        <w:jc w:val="center"/>
      </w:pPr>
      <w:r>
        <w:t>В САНКТ-ПЕТЕРБУРГЕ НА 2018-2022 ГОДЫ</w:t>
      </w:r>
    </w:p>
    <w:p w:rsidR="003F1005" w:rsidRDefault="003F1005">
      <w:pPr>
        <w:pStyle w:val="ConsPlusNormal"/>
        <w:ind w:firstLine="540"/>
        <w:jc w:val="both"/>
      </w:pPr>
    </w:p>
    <w:p w:rsidR="003F1005" w:rsidRDefault="003F100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 постановляет:</w:t>
      </w:r>
    </w:p>
    <w:p w:rsidR="003F1005" w:rsidRDefault="003F1005">
      <w:pPr>
        <w:pStyle w:val="ConsPlusNormal"/>
        <w:ind w:firstLine="540"/>
        <w:jc w:val="both"/>
      </w:pPr>
    </w:p>
    <w:p w:rsidR="003F1005" w:rsidRDefault="003F1005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Санкт-Петербурге на 2018-2022 годы (далее - План) согласно приложению.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 xml:space="preserve">2. Администрации Губернатора Санкт-Петербурга обеспечивать координацию деятельности исполнительных органов государственной власти Санкт-Петербурга в ходе реализации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3F1005" w:rsidRDefault="003F1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005" w:rsidRDefault="003F1005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с 29 декабря 2017 года (</w:t>
            </w:r>
            <w:hyperlink w:anchor="P1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F1005" w:rsidRDefault="003F100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Исполнительным органам государственной власти Санкт-Петербурга, за исключением Администрации Губернатора Санкт-Петербурга, до 15.01.2018 утвердить планы мероприятий по противодействию коррупции в исполнительных органах государственной власти Санкт-Петербурга на 2018-2022 годы.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Санкт-Петербурга, являющимся исполнителями мероприятий Плана, обеспечить реализацию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3F1005" w:rsidRDefault="003F1005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5. Постановление вступает в силу с 01.01.2018, за исключением </w:t>
      </w:r>
      <w:hyperlink w:anchor="P14" w:history="1">
        <w:r>
          <w:rPr>
            <w:color w:val="0000FF"/>
          </w:rPr>
          <w:t>пункта 3</w:t>
        </w:r>
      </w:hyperlink>
      <w:r>
        <w:t>, вступающего в силу со дня подписания постановления.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3F1005" w:rsidRDefault="003F1005">
      <w:pPr>
        <w:pStyle w:val="ConsPlusNormal"/>
        <w:ind w:firstLine="540"/>
        <w:jc w:val="both"/>
      </w:pPr>
    </w:p>
    <w:p w:rsidR="003F1005" w:rsidRDefault="003F1005">
      <w:pPr>
        <w:pStyle w:val="ConsPlusNormal"/>
        <w:jc w:val="right"/>
      </w:pPr>
      <w:r>
        <w:t>Губернатор Санкт-Петербурга</w:t>
      </w:r>
    </w:p>
    <w:p w:rsidR="003F1005" w:rsidRDefault="003F1005">
      <w:pPr>
        <w:pStyle w:val="ConsPlusNormal"/>
        <w:jc w:val="right"/>
      </w:pPr>
      <w:r>
        <w:t>Г.С.Полтавченко</w:t>
      </w:r>
    </w:p>
    <w:p w:rsidR="003F1005" w:rsidRDefault="003F1005">
      <w:pPr>
        <w:pStyle w:val="ConsPlusNormal"/>
      </w:pPr>
    </w:p>
    <w:p w:rsidR="003F1005" w:rsidRDefault="003F1005">
      <w:pPr>
        <w:pStyle w:val="ConsPlusNormal"/>
      </w:pPr>
    </w:p>
    <w:p w:rsidR="003F1005" w:rsidRDefault="003F1005">
      <w:pPr>
        <w:pStyle w:val="ConsPlusNormal"/>
      </w:pPr>
    </w:p>
    <w:p w:rsidR="003F1005" w:rsidRDefault="003F1005">
      <w:pPr>
        <w:pStyle w:val="ConsPlusNormal"/>
      </w:pPr>
    </w:p>
    <w:p w:rsidR="003F1005" w:rsidRDefault="003F1005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</w:p>
    <w:p w:rsidR="002F57BB" w:rsidRDefault="002F57BB">
      <w:pPr>
        <w:pStyle w:val="ConsPlusNormal"/>
        <w:jc w:val="right"/>
      </w:pPr>
      <w:bookmarkStart w:id="2" w:name="_GoBack"/>
      <w:bookmarkEnd w:id="2"/>
    </w:p>
    <w:p w:rsidR="003F1005" w:rsidRDefault="003F1005">
      <w:pPr>
        <w:pStyle w:val="ConsPlusNormal"/>
        <w:jc w:val="right"/>
        <w:outlineLvl w:val="0"/>
      </w:pPr>
      <w:r>
        <w:lastRenderedPageBreak/>
        <w:t>ПРИЛОЖЕНИЕ</w:t>
      </w:r>
    </w:p>
    <w:p w:rsidR="003F1005" w:rsidRDefault="003F1005">
      <w:pPr>
        <w:pStyle w:val="ConsPlusNormal"/>
        <w:jc w:val="right"/>
      </w:pPr>
      <w:r>
        <w:t>к постановлению</w:t>
      </w:r>
    </w:p>
    <w:p w:rsidR="003F1005" w:rsidRDefault="003F1005">
      <w:pPr>
        <w:pStyle w:val="ConsPlusNormal"/>
        <w:jc w:val="right"/>
      </w:pPr>
      <w:r>
        <w:t>Правительства Санкт-Петербурга</w:t>
      </w:r>
    </w:p>
    <w:p w:rsidR="003F1005" w:rsidRDefault="003F1005">
      <w:pPr>
        <w:pStyle w:val="ConsPlusNormal"/>
        <w:jc w:val="right"/>
      </w:pPr>
      <w:r>
        <w:t>от 29.12.2017 N 1185</w:t>
      </w:r>
    </w:p>
    <w:p w:rsidR="003F1005" w:rsidRDefault="003F1005">
      <w:pPr>
        <w:pStyle w:val="ConsPlusNormal"/>
        <w:ind w:firstLine="540"/>
        <w:jc w:val="both"/>
      </w:pPr>
    </w:p>
    <w:p w:rsidR="003F1005" w:rsidRDefault="003F1005">
      <w:pPr>
        <w:pStyle w:val="ConsPlusTitle"/>
        <w:jc w:val="center"/>
      </w:pPr>
      <w:bookmarkStart w:id="3" w:name="P31"/>
      <w:bookmarkEnd w:id="3"/>
      <w:r>
        <w:t>ПЛАН</w:t>
      </w:r>
    </w:p>
    <w:p w:rsidR="003F1005" w:rsidRDefault="003F1005">
      <w:pPr>
        <w:pStyle w:val="ConsPlusTitle"/>
        <w:jc w:val="center"/>
      </w:pPr>
      <w:r>
        <w:t>МЕРОПРИЯТИЙ ПО ПРОТИВОДЕЙСТВИЮ КОРРУПЦИИ</w:t>
      </w:r>
    </w:p>
    <w:p w:rsidR="003F1005" w:rsidRDefault="003F1005">
      <w:pPr>
        <w:pStyle w:val="ConsPlusTitle"/>
        <w:jc w:val="center"/>
      </w:pPr>
      <w:r>
        <w:t>В САНКТ-ПЕТЕРБУРГЕ НА 2018-2022 ГОДЫ</w:t>
      </w:r>
    </w:p>
    <w:p w:rsidR="003F1005" w:rsidRDefault="003F10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2041"/>
        <w:gridCol w:w="2268"/>
      </w:tblGrid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 мероприятия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4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заседаний Комиссии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Ежеквартально в соответствии с планами заседания Комиссии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Рассмотрение вопросов о реализации антикоррупционной политики в Санкт-Петербурге на заседаниях Комиссий по противодействию коррупции в ИОГВ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Представление в КГСКП отчетов о реализации решений Комиссии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и проведение антикоррупционного аудита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Ежегодно, в соответствии с планами проведения антикоррупционного аудита в Санкт-Петербурге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совещаний (обучающих мероприятий) с представителями структурных подразделений АР по вопросам реализации антикоррупционной политики в районах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Первое полугодие,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АГ, КВС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Рассмотрение на служебных совещаниях в исполнительных органах вопросов правоприменительной практики по </w:t>
            </w:r>
            <w: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 xml:space="preserve">Ежеквартально (в случае поступления решений судов, </w:t>
            </w:r>
            <w:r>
              <w:lastRenderedPageBreak/>
              <w:t>арбитражных судов в исполнительные органы)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Исполнительные органы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проведению анализа информации о коррупционных проявлениях в деятельности должностных лиц ИОГВ, размещенной в средствах массовой информации, с рассмотрением результатов на заседаниях Комиссий по противодействию коррупции в ИОГВ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2. Профилактика коррупционных и иных правонарушений при прохождении гражданской службы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Январь-апрель,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в соответствии с действующим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согласованию), 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Организация работы по уведомлению гражданскими служащими представителя нанимателя о выполнении иной оплачиваемой работы в соответствии с </w:t>
            </w:r>
            <w:hyperlink r:id="rId6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"О </w:t>
            </w:r>
            <w:r>
              <w:lastRenderedPageBreak/>
              <w:t>государственной гражданской службе Российской Федерации"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заседаний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Санкт-Петербурга средств, вырученных от его реализации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Организация работы по реализации требований </w:t>
            </w:r>
            <w:hyperlink r:id="rId7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</w:t>
            </w:r>
            <w:r>
              <w:lastRenderedPageBreak/>
              <w:t>закона "О противодействии коррупции"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lastRenderedPageBreak/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работы по доведению до граждан, поступающих на гражданскую службу в исполнительные органы и ГО Санкт-Петербурга,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проведения семинаров с руководителями подразделений по вопросам государственной службы и кадров (должностными лицами, ответственными за ведение кадровой работы) и должностными лицами указанных подразделений исполнительных органов и ГО Санкт-Петербурга, ответственными за работу по профилактике коррупционных и иных правонарушений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КГСКП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гражданскими служащими ограничений и запретов, а </w:t>
            </w:r>
            <w:r>
              <w:lastRenderedPageBreak/>
              <w:t>также по исполнению ими обязанностей, установленных в целях противодействия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в исполнительных органах и ГО Санкт-Петербурга мероприятий по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3. Организация работы по противодействию коррупции в ГУ и ГУП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Разработка и утверждение правовыми актами ИОГВ, в ведении которых находятся ГУ и ГУП, плана работы ИОГВ по противодействию коррупции в ГУ и ГУП на 2018-2022 годы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Январь 2018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Осуществление комплекса дополнительных мер по реализации антикоррупционной политики с внесением изменений в планы работы ИОГВ по противодействию коррупции в ГУ и ГУП при выявлении органами прокуратуры, правоохранительными, контролирующими органами коррупционных правонарушений в ГУ и ГУП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При получении информации из органов прокуратуры, правоохранительных, контролирующих органов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3F1005" w:rsidRPr="009A01CA" w:rsidRDefault="003F1005">
            <w:pPr>
              <w:pStyle w:val="ConsPlusNormal"/>
              <w:rPr>
                <w:highlight w:val="yellow"/>
              </w:rPr>
            </w:pPr>
            <w:r w:rsidRPr="009A01CA">
              <w:rPr>
                <w:highlight w:val="yellow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Ежегодно,</w:t>
            </w:r>
          </w:p>
          <w:p w:rsidR="003F1005" w:rsidRDefault="003F100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Организация обучающих мероприятий с должностными лицами ГУ и ГУП, ответственными за профилактику коррупционных и иных правонарушений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Ежегодно,</w:t>
            </w:r>
          </w:p>
          <w:p w:rsidR="003F1005" w:rsidRDefault="003F100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 xml:space="preserve">Обеспечение общественного контроля за деятельностью ГУ и ГУП по реализации положений Федерального </w:t>
            </w:r>
            <w:hyperlink r:id="rId8" w:history="1">
              <w:r w:rsidRPr="009A01CA">
                <w:rPr>
                  <w:color w:val="0000FF"/>
                  <w:highlight w:val="yellow"/>
                </w:rPr>
                <w:t>закона</w:t>
              </w:r>
            </w:hyperlink>
            <w:r w:rsidRPr="009A01CA">
              <w:rPr>
                <w:highlight w:val="yellow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(при поступлении в ИОГВ обращений граждан, общественных объединений или объединений юридических лиц)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      </w:r>
            <w:r>
              <w:t xml:space="preserve"> </w:t>
            </w:r>
            <w:r w:rsidRPr="009A01CA">
              <w:rPr>
                <w:highlight w:val="yellow"/>
              </w:rPr>
              <w:t>детей в соответствии с действующим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Январь-апрель,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"Интернет" в соответствии с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Май 2018 г.,</w:t>
            </w:r>
          </w:p>
          <w:p w:rsidR="003F1005" w:rsidRDefault="003F1005">
            <w:pPr>
              <w:pStyle w:val="ConsPlusNormal"/>
              <w:jc w:val="center"/>
            </w:pPr>
            <w:r>
              <w:t>май 2019 г.,</w:t>
            </w:r>
          </w:p>
          <w:p w:rsidR="003F1005" w:rsidRDefault="003F1005">
            <w:pPr>
              <w:pStyle w:val="ConsPlusNormal"/>
              <w:jc w:val="center"/>
            </w:pPr>
            <w:r>
              <w:t>май 2020 г.,</w:t>
            </w:r>
          </w:p>
          <w:p w:rsidR="003F1005" w:rsidRDefault="003F1005">
            <w:pPr>
              <w:pStyle w:val="ConsPlusNormal"/>
              <w:jc w:val="center"/>
            </w:pPr>
            <w:r>
              <w:t>май 2021 г.,</w:t>
            </w:r>
          </w:p>
          <w:p w:rsidR="003F1005" w:rsidRDefault="003F1005">
            <w:pPr>
              <w:pStyle w:val="ConsPlusNormal"/>
              <w:jc w:val="center"/>
            </w:pPr>
            <w:r>
              <w:t>май 2022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ГУ, и руководителями ГУ в соответствии с действующим законодательством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Осуществление анализа деятельности ГУ и ГУП по реализации положений </w:t>
            </w:r>
            <w:hyperlink r:id="rId9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3F1005" w:rsidRPr="009A01CA" w:rsidRDefault="003F1005">
            <w:pPr>
              <w:pStyle w:val="ConsPlusNormal"/>
              <w:rPr>
                <w:highlight w:val="yellow"/>
              </w:rPr>
            </w:pPr>
            <w:r w:rsidRPr="009A01CA">
              <w:rPr>
                <w:highlight w:val="yellow"/>
              </w:rP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Осуществление анализа наличия и соответствия законодательству локальных нормативных актов ГУ и ГУП,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yellow"/>
              </w:rPr>
              <w:t>Участие в заседаниях комиссий по противодействию коррупции в ГУ и ГУП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3.13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Оказание содействия Уполномоченному при Президенте Российской Федерации по защите прав предпринимателей при проведении в Санкт-Петербурге мониторинга выполнения организациями обязанности принимать меры по противодействию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размещения исполнительными органами и ГО Санкт-Петербурга проектов нормативных правовых актов на официальных сайтах (веб-страницах исполнительных органов на официальном сайте Администрации Санкт-Петербурга) в сети "Интернет" в целях обеспечения возможности проведения независимой антикоррупционной экспертизы проектов нормативных правовых актов в соответствии с законодательством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Техническое обеспечение функционирования информационного ресурса на официальном сайте Администрации Санкт-Петербурга для размещения исполнительными органами проектов нормативных правовых актов Правительства Санкт-Петербурга и иных исполнительных органов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КИС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Обобщение практики организации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и информирование членов Комиссии о результатах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lastRenderedPageBreak/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Главного управления Министерства внутренних дел Российской Федерации по г. Санкт-Петербургу и Ленинградской области о выявленных в заявках участников закупок недостоверных сведений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КГЗ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КГЗ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анализа: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КГЗ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Практики обжалования закупок товаров, работ и услуг для обеспечения нужд Санкт-Петербурга в контрольных органах в сфере закупок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Отмены заказчиками Санкт-Петербурга закупок товаров, работ, услуг в соответствии с решениями и предписаниями контрольных органов в сфере закупок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Опубликование заказчиками планов-графиков закупок наряду с официальным сайтом единой информационной системы в сети "Интернет", на официальных сайтах ИОГВ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Информирование исполнительными органами прокуратуры Санкт-Петербурга о выявленных нарушениях в сфере экономики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гг.,</w:t>
            </w:r>
          </w:p>
          <w:p w:rsidR="003F1005" w:rsidRDefault="003F100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Комиссии: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 итогах аудита государственных закупок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 итогах реализации полномочий по осуществлению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результатах внешнего финансового контроля на объектах здравоохранения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законности и эффективности использования бюджетных средств и собственности Санкт-Петербурга на объектах культуры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результатах проведения ревизий и проверок расходования бюджетных средств главными распорядителями средств бюджета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КГФК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результатах контроля использования государственного имущества Санкт-Петербурга, переданного ГУ и ГУП, а также имущества казны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ККИ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КГФК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5.7.8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 результатах оценки деятельности заказчиков при осуществлении закупок, товаров, работ, услуг для обеспечения нужд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КГЗ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Осуществление контроля за соблюдением требований об отсутствии </w:t>
            </w:r>
            <w:r>
              <w:lastRenderedPageBreak/>
              <w:t xml:space="preserve">конфликта интересов между участником закупки и заказчиком, установленных в </w:t>
            </w:r>
            <w:hyperlink r:id="rId12" w:history="1">
              <w:r>
                <w:rPr>
                  <w:color w:val="0000FF"/>
                </w:rPr>
                <w:t>пункте 9 части 1 статьи 31</w:t>
              </w:r>
            </w:hyperlink>
            <w:r>
              <w:t xml:space="preserve"> Федерального закона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6. Противодействие коррупции в сфере предпринимательской деятельности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социологических опросов предпринимателей по вопросам их взаимоотношений с контролирующими, надзорными, иными государственными органами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Торгово-промышленная палата Санкт-Петербурга (по согласованию),</w:t>
            </w:r>
          </w:p>
          <w:p w:rsidR="003F1005" w:rsidRDefault="003F1005">
            <w:pPr>
              <w:pStyle w:val="ConsPlusNormal"/>
              <w:jc w:val="center"/>
            </w:pPr>
            <w:r>
              <w:t>КИС, КРППР, УЗПП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заседаний круглых столов представителей органов государственной власти Санкт-Петербурга и бизнес-сообщества Санкт-Петербурга в целях выработки мер по дальнейшему снижению административного давления на бизнес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Торгово-промышленная палата Санкт-Петербурга (по согласованию),</w:t>
            </w:r>
          </w:p>
          <w:p w:rsidR="003F1005" w:rsidRDefault="003F1005">
            <w:pPr>
              <w:pStyle w:val="ConsPlusNormal"/>
              <w:jc w:val="center"/>
            </w:pPr>
            <w:r>
              <w:t>КРППР, КППИ, УЗПП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деятельности рабочей группы по вопросам совместного участия в противодействии коррупции представителей бизнес-сообщества Санкт-Петербурга и органов государственной власти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КРППР, УЗПП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совещаний (обучающих мероприятий) с представителями бизнес-сообщества Санкт-Петербурга по вопросам реализации антикоррупционной политики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КРППР, КППИ, КМВООО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Реализация положений Антикоррупционной хартии делового сообщества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КРППР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результатах деятельности по пресечению несанкционированной торговли и освобождению земельных участков от незаконно размещенных на них нестационарных торговых объектов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КВЗПБ, ККИ, АР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Организация проведения мониторинга факторов, негативно влияющих на </w:t>
            </w:r>
            <w:r>
              <w:lastRenderedPageBreak/>
              <w:t>деловой и инвестиционный климат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7. Антикоррупционный мониторинг в Санкт-Петербурге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Представление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ИОГВ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Обеспечение проведения мониторинга общественного мнения в целях оценки жителями Санкт-Петербурга эффективности мер, принимаемых ИОГВ в сфере противодействия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КИС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анализа публикаций в СМИ о фактах коррупционных правонарушений в Санкт-Петербурге и деятельности исполнительных органов и ГО Санкт-Петербурга по реализации антикоррупционной политики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УИПС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8.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КВЗПБ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результатах рассмотрения исполнительными органами обращений граждан о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КВЗПБ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КВЗПБ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КМПВОО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деятельности институтов гражданского общества по реализации антикоррупционной политики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КМВООО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Рассмотрение вопросов реализации антикоррупционной политики в Санкт-Петербурге на заседаниях общественных советов при исполнительных органах и ГО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Ежегодно, в соответствии с планами работы советов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Формирование системы общественного контроля и оценки уровня коррупционных проявлений в социально значимых сферах силами общественных объединений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КМВООО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9.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Подготовка и размещение на официальном сайте Администрации Санкт-Петербурга,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информационных материалов (пресс-релизов, сообщений, новостей и др.) о ходе реализации антикоррупционной политики в исполнительных органах и ГО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предоставления населению информации о бюджетном процессе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КФ</w:t>
            </w:r>
          </w:p>
        </w:tc>
      </w:tr>
      <w:tr w:rsidR="003F1005">
        <w:tc>
          <w:tcPr>
            <w:tcW w:w="737" w:type="dxa"/>
          </w:tcPr>
          <w:p w:rsidR="003F1005" w:rsidRPr="009A01CA" w:rsidRDefault="003F1005">
            <w:pPr>
              <w:pStyle w:val="ConsPlusNormal"/>
              <w:jc w:val="center"/>
              <w:rPr>
                <w:highlight w:val="green"/>
              </w:rPr>
            </w:pPr>
            <w:r w:rsidRPr="009A01CA">
              <w:rPr>
                <w:highlight w:val="green"/>
              </w:rPr>
              <w:t>9.3</w:t>
            </w:r>
          </w:p>
        </w:tc>
        <w:tc>
          <w:tcPr>
            <w:tcW w:w="4025" w:type="dxa"/>
          </w:tcPr>
          <w:p w:rsidR="003F1005" w:rsidRPr="009A01CA" w:rsidRDefault="003F1005">
            <w:pPr>
              <w:pStyle w:val="ConsPlusNormal"/>
              <w:rPr>
                <w:highlight w:val="green"/>
              </w:rPr>
            </w:pPr>
            <w:r w:rsidRPr="009A01CA">
              <w:rPr>
                <w:highlight w:val="green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041" w:type="dxa"/>
          </w:tcPr>
          <w:p w:rsidR="003F1005" w:rsidRPr="009A01CA" w:rsidRDefault="003F1005">
            <w:pPr>
              <w:pStyle w:val="ConsPlusNormal"/>
              <w:jc w:val="center"/>
              <w:rPr>
                <w:highlight w:val="green"/>
              </w:rPr>
            </w:pPr>
            <w:r w:rsidRPr="009A01CA">
              <w:rPr>
                <w:highlight w:val="green"/>
              </w:rPr>
              <w:t>В течение 2018-2022 гг.</w:t>
            </w:r>
          </w:p>
        </w:tc>
        <w:tc>
          <w:tcPr>
            <w:tcW w:w="2268" w:type="dxa"/>
          </w:tcPr>
          <w:p w:rsidR="003F1005" w:rsidRPr="009A01CA" w:rsidRDefault="003F1005">
            <w:pPr>
              <w:pStyle w:val="ConsPlusNormal"/>
              <w:jc w:val="center"/>
              <w:rPr>
                <w:highlight w:val="green"/>
              </w:rPr>
            </w:pPr>
            <w:r w:rsidRPr="009A01CA">
              <w:rPr>
                <w:highlight w:val="green"/>
              </w:rPr>
              <w:t>Исполнительные органы,</w:t>
            </w:r>
          </w:p>
          <w:p w:rsidR="003F1005" w:rsidRPr="009A01CA" w:rsidRDefault="003F1005">
            <w:pPr>
              <w:pStyle w:val="ConsPlusNormal"/>
              <w:jc w:val="center"/>
              <w:rPr>
                <w:highlight w:val="green"/>
              </w:rPr>
            </w:pPr>
            <w:r w:rsidRPr="009A01CA">
              <w:rPr>
                <w:highlight w:val="green"/>
              </w:rP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Предоставление 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 в соответствии с </w:t>
            </w:r>
            <w:hyperlink r:id="rId13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порядке предоставления грантов Санкт-Петербурга на </w:t>
            </w:r>
            <w:r>
              <w:lastRenderedPageBreak/>
              <w:t>производство и размещение социальной рекламы, утвержденным 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размещение социальной рекламы"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 в соответствии с </w:t>
            </w:r>
            <w:hyperlink r:id="rId1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условиях и порядке предоставления грантов Санкт-Петербурга в сфере средств массовой информации в соответствии с Законом Санкт-Петербурга "О грантах в сфере средств массовой информации", утвержденным постановлением Правительства Санкт-Петербурга от 01.04.2008 N 322 "О мерах по реализации Закона Санкт-Петербурга "О грантах Санкт-Петербурга в сфере средств массовой информации"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разработки и размещения социальной рекламы по антикоррупционной тематике за счет средств, предусмотренных бюджетом Санкт-Петербурга на изготовление и размещение социальной рекламы, отражающей цели и приоритеты социально-экономического развития Российской Федерации и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Предоставление субсидий социально ориентированным некоммерческим организациям, осуществляющим издательскую деятельность, в соответствии с ежегодно издаваемыми постановлениями Правительства Санкт-Петербурга о порядке предоставления субсидий на реализацию издательских проектов и(или) издание непериодических книжных изданий, в том числе по антикоррупционной проблематике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9.8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Осуществление </w:t>
            </w:r>
            <w:proofErr w:type="spellStart"/>
            <w:r>
              <w:t>медиапланирования</w:t>
            </w:r>
            <w:proofErr w:type="spellEnd"/>
            <w:r>
              <w:t xml:space="preserve"> и пиар-сопровождения в СМИ деятельности исполнительных органов по реализации антикоррупционной политики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Осуществление контроля за размещением в зданиях и помещениях, занимаемых исполнительными органами и ГО Санкт-Петербурга:</w:t>
            </w:r>
          </w:p>
          <w:p w:rsidR="003F1005" w:rsidRDefault="003F1005">
            <w:pPr>
              <w:pStyle w:val="ConsPlusNormal"/>
            </w:pPr>
            <w: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3F1005" w:rsidRDefault="003F1005">
            <w:pPr>
              <w:pStyle w:val="ConsPlusNormal"/>
            </w:pPr>
            <w: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Исполнительные органы,</w:t>
            </w:r>
          </w:p>
          <w:p w:rsidR="003F1005" w:rsidRDefault="003F1005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КПВСМИ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10. Антикоррупционное образование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green"/>
              </w:rPr>
              <w:t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КО, АР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Организация антикоррупционного образования в подведомственных профессиональных образовательных организациях и организациях дополнительного профессионального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учебных курсов (модулей), направленных на решение задач </w:t>
            </w:r>
            <w:r>
              <w:lastRenderedPageBreak/>
              <w:t>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КО, КНВШ, КК, КСП, КФКС, КЗ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Содействие в организации антикоррупционного образования в образовательных организациях высшего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рабочих программ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КНВШ, КСП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t>Информирование членов Комиссии о деятельности по антикоррупционному образованию в государственных общеобразовательных организациях Санкт-Петербурга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КО, АР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 w:rsidRPr="009A01CA">
              <w:rPr>
                <w:highlight w:val="green"/>
              </w:rPr>
              <w:t>Организация проведения анализа эффективности внедрения антикоррупционного образования в деятельности государственных образовательных организаций, подведомственных ИОГВ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 квартал</w:t>
            </w:r>
          </w:p>
          <w:p w:rsidR="003F1005" w:rsidRDefault="003F1005">
            <w:pPr>
              <w:pStyle w:val="ConsPlusNormal"/>
              <w:jc w:val="center"/>
            </w:pPr>
            <w:r>
              <w:t>2018 г.,</w:t>
            </w:r>
          </w:p>
          <w:p w:rsidR="003F1005" w:rsidRDefault="003F1005">
            <w:pPr>
              <w:pStyle w:val="ConsPlusNormal"/>
              <w:jc w:val="center"/>
            </w:pPr>
            <w:r>
              <w:t>II квартал</w:t>
            </w:r>
          </w:p>
          <w:p w:rsidR="003F1005" w:rsidRDefault="003F1005">
            <w:pPr>
              <w:pStyle w:val="ConsPlusNormal"/>
              <w:jc w:val="center"/>
            </w:pPr>
            <w:r>
              <w:t>2020 г.,</w:t>
            </w:r>
          </w:p>
          <w:p w:rsidR="003F1005" w:rsidRDefault="003F1005">
            <w:pPr>
              <w:pStyle w:val="ConsPlusNormal"/>
              <w:jc w:val="center"/>
            </w:pPr>
            <w:r>
              <w:t>II квартал</w:t>
            </w:r>
          </w:p>
          <w:p w:rsidR="003F1005" w:rsidRDefault="003F10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КО, КНВШ, КК, КСП, КФКС, КЗ, АР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Организация дополнительного профессионального образования гражданских служащих Санкт-Петербурга, замещающих должности гражданской службы в исполнительных органах, в том числе в должностные обязанности которых входит участие в противодействии коррупции, по программам дополнительного профессионального образования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Организация дополнительного профессионального образования должностных лиц органа Санкт-Петербурга по профилактике коррупционных и иных правонарушений по программам дополнительного </w:t>
            </w:r>
            <w:r>
              <w:lastRenderedPageBreak/>
              <w:t>профессионального образования, согласованным с Администрацией Президента Российской Федерации, включающим раздел о функциях органа Санкт-Петербурга по профилактике коррупционных и иных правонарушений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АГ</w:t>
            </w:r>
          </w:p>
        </w:tc>
      </w:tr>
      <w:tr w:rsidR="003F1005">
        <w:tc>
          <w:tcPr>
            <w:tcW w:w="9071" w:type="dxa"/>
            <w:gridSpan w:val="4"/>
          </w:tcPr>
          <w:p w:rsidR="003F1005" w:rsidRDefault="003F1005">
            <w:pPr>
              <w:pStyle w:val="ConsPlusNormal"/>
              <w:jc w:val="center"/>
              <w:outlineLvl w:val="1"/>
            </w:pPr>
            <w:r>
              <w:t>11. Оказание содействия ОМСУ в реализации антикоррупционной политики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семинаров для представителей ОМСУ по вопросам реализации антикоррупционной политики в Санкт-Петербурге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Второе полугодие,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КТР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Подготовка и направление в ОМСУ примерного плана мероприятий (антикоррупционной программы) по противодействию коррупции во внутригородском муниципальном образовании Санкт-Петербурга на 2018-2022 гг.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01.02.2018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КТР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Проведение АР методических совещаний с представителями ОМСУ по вопросам реализации антикоррупционной политики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АР, КТР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Осуществление анализа реализации ОМСУ положений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2018-2019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КТР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 xml:space="preserve">Обеспечение взаимодействия с ОМСУ по реализации положений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организации предоставления государственных и муниципальных услуг"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КИС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По результатам внешнего муниципального финансового контроля, осуществляемого КСП Санкт-Петербурга, проведение мероприятий, направленных на поддержку ОМСУ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КТР</w:t>
            </w:r>
          </w:p>
        </w:tc>
      </w:tr>
      <w:tr w:rsidR="003F1005">
        <w:tc>
          <w:tcPr>
            <w:tcW w:w="737" w:type="dxa"/>
          </w:tcPr>
          <w:p w:rsidR="003F1005" w:rsidRDefault="003F1005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025" w:type="dxa"/>
          </w:tcPr>
          <w:p w:rsidR="003F1005" w:rsidRDefault="003F1005">
            <w:pPr>
              <w:pStyle w:val="ConsPlusNormal"/>
            </w:pPr>
            <w:r>
              <w:t>Информирование членов Комиссии о ходе и перспективах работы ОМСУ по реализации антикоррупционной политики</w:t>
            </w:r>
          </w:p>
        </w:tc>
        <w:tc>
          <w:tcPr>
            <w:tcW w:w="2041" w:type="dxa"/>
          </w:tcPr>
          <w:p w:rsidR="003F1005" w:rsidRDefault="003F1005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3F1005" w:rsidRDefault="003F1005">
            <w:pPr>
              <w:pStyle w:val="ConsPlusNormal"/>
              <w:jc w:val="center"/>
            </w:pPr>
            <w:r>
              <w:t>КТР</w:t>
            </w:r>
          </w:p>
        </w:tc>
      </w:tr>
    </w:tbl>
    <w:p w:rsidR="003F1005" w:rsidRDefault="003F1005">
      <w:pPr>
        <w:pStyle w:val="ConsPlusNormal"/>
        <w:ind w:firstLine="540"/>
        <w:jc w:val="both"/>
      </w:pPr>
    </w:p>
    <w:p w:rsidR="003F1005" w:rsidRDefault="003F1005">
      <w:pPr>
        <w:pStyle w:val="ConsPlusNormal"/>
        <w:ind w:firstLine="540"/>
        <w:jc w:val="both"/>
      </w:pPr>
      <w:r>
        <w:t>Принятые сокращения: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АГ - Администрация Губернатора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 xml:space="preserve">ГО Санкт-Петербурга - Санкт-Петербургская избирательная комиссия, территориальные избирательные комиссии Санкт-Петербурга, Уполномоченный по защите прав предпринимателей </w:t>
      </w:r>
      <w:r>
        <w:lastRenderedPageBreak/>
        <w:t>в Санкт-Петербурге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гражданская служба - государственная гражданская служба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гражданские служащие - государственные гражданские служащие Санкт-Петербурга, замещающие должности государственной гражданской службы Санкт-Петербурга в государственных органах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ГУ - государственные учреждения Санкт-Петербурга, подведомственные исполнительным органам государственной власти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ГУП -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ИОГВ - исполнительные органы государственной власти Санкт-Петербурга, за исключением Администрации Губернатора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исполнительные органы - исполнительные органы государственной власти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Комиссия - Комиссия по координации работы по противодействию коррупции в Санкт-Петербурге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КВС - Комитет по внешним связям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КГЗ - Комитет по государственному заказу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КГФК - Комитет государственного финансового контроля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КЗ - Комитет по здравоохранению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КИО - Комитет имущественных отношений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ККИ - Комитет по контролю за имуществом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КК - Комитет по культуре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КО - Комитет по образованию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КППИ - Комитет по промышленной политике и инновациям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КТР - Комитет территориального развития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КСП - Комитет по социальной политике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lastRenderedPageBreak/>
        <w:t>КСП Санкт-Петербурга - Контрольно-счетная палата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КФ - Комитет финансов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КФКС - Комитет по физической культуре и спорту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ОМСУ - органы местного самоуправления внутригородских муниципальных образований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официальный сайт Администрации Санкт-Петербурга - официальный сайт Администрации Санкт-Петербурга в информационно-телекоммуникационной сети "Интернет" (www.gov.spb.ru)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сеть "Интернет" - информационно-телекоммуникационная сеть "Интернет"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СМИ - средства массовой информации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УЗПП - Уполномоченный по защите прав предпринимателей в Санкт-Петербурге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УИПС - Управление информации - пресс-служба Администрации Губернатора Санкт-Петербурга</w:t>
      </w:r>
    </w:p>
    <w:p w:rsidR="003F1005" w:rsidRDefault="003F1005">
      <w:pPr>
        <w:pStyle w:val="ConsPlusNormal"/>
        <w:spacing w:before="220"/>
        <w:ind w:firstLine="540"/>
        <w:jc w:val="both"/>
      </w:pPr>
      <w:r>
        <w:t>ФАС России - Федеральная антимонопольная служба</w:t>
      </w:r>
    </w:p>
    <w:p w:rsidR="003F1005" w:rsidRDefault="003F1005">
      <w:pPr>
        <w:pStyle w:val="ConsPlusNormal"/>
      </w:pPr>
    </w:p>
    <w:p w:rsidR="003F1005" w:rsidRDefault="003F1005">
      <w:pPr>
        <w:pStyle w:val="ConsPlusNormal"/>
      </w:pPr>
    </w:p>
    <w:p w:rsidR="003F1005" w:rsidRDefault="003F1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7AB" w:rsidRDefault="002F57BB"/>
    <w:sectPr w:rsidR="00CB77AB" w:rsidSect="005437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5"/>
    <w:rsid w:val="0010003C"/>
    <w:rsid w:val="002F57BB"/>
    <w:rsid w:val="003F1005"/>
    <w:rsid w:val="00807766"/>
    <w:rsid w:val="009A01CA"/>
    <w:rsid w:val="00B45FDD"/>
    <w:rsid w:val="00C23A4E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2ED9"/>
  <w15:docId w15:val="{D1E6E3F8-EB85-4A2C-AA22-1D6AA4A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78664270EC7B71E9967CD04D2rEA0H" TargetMode="External"/><Relationship Id="rId13" Type="http://schemas.openxmlformats.org/officeDocument/2006/relationships/hyperlink" Target="consultantplus://offline/ref=56FFFA348ED7F8E178767A884BD392854D86632305C4EA14913EC106D5EFFA953F64B24C39A23CrEA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FFA348ED7F8E1787665995ED39285478F6A2701C9B71E9967CD04D2E0A582382DBE4Er3A1H" TargetMode="External"/><Relationship Id="rId12" Type="http://schemas.openxmlformats.org/officeDocument/2006/relationships/hyperlink" Target="consultantplus://offline/ref=56FFFA348ED7F8E1787665995ED39285478664270EC7B71E9967CD04D2E0A582382DBE4D39A33AEFrFA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FFFA348ED7F8E1787665995ED39285478C632501CCB71E9967CD04D2rE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FFA348ED7F8E1787665995ED39285478F6A2605CAB71E9967CD04D2E0A582382DBE4D39A23CEDrFA7H" TargetMode="External"/><Relationship Id="rId11" Type="http://schemas.openxmlformats.org/officeDocument/2006/relationships/hyperlink" Target="consultantplus://offline/ref=56FFFA348ED7F8E1787665995ED392854786632602C4EA14913EC106rDA5H" TargetMode="External"/><Relationship Id="rId5" Type="http://schemas.openxmlformats.org/officeDocument/2006/relationships/hyperlink" Target="consultantplus://offline/ref=56FFFA348ED7F8E178767A884BD39285448967200EC6B71E9967CD04D2rEA0H" TargetMode="External"/><Relationship Id="rId15" Type="http://schemas.openxmlformats.org/officeDocument/2006/relationships/hyperlink" Target="consultantplus://offline/ref=56FFFA348ED7F8E1787665995ED39285478664270EC7B71E9967CD04D2rEA0H" TargetMode="External"/><Relationship Id="rId10" Type="http://schemas.openxmlformats.org/officeDocument/2006/relationships/hyperlink" Target="consultantplus://offline/ref=56FFFA348ED7F8E1787665995ED39285478664270EC7B71E9967CD04D2rEA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FFFA348ED7F8E1787665995ED39285478F6A2701C9B71E9967CD04D2E0A582382DBE45r3A9H" TargetMode="External"/><Relationship Id="rId14" Type="http://schemas.openxmlformats.org/officeDocument/2006/relationships/hyperlink" Target="consultantplus://offline/ref=56FFFA348ED7F8E178767A884BD392854487672600C8B71E9967CD04D2E0A582382DBE4D39A23DEErF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Polezhaev_VS</dc:creator>
  <cp:lastModifiedBy>Пользователь</cp:lastModifiedBy>
  <cp:revision>2</cp:revision>
  <dcterms:created xsi:type="dcterms:W3CDTF">2018-02-13T12:06:00Z</dcterms:created>
  <dcterms:modified xsi:type="dcterms:W3CDTF">2018-02-13T12:06:00Z</dcterms:modified>
</cp:coreProperties>
</file>